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5" w:type="dxa"/>
        <w:tblLayout w:type="fixed"/>
        <w:tblLook w:val="01E0" w:firstRow="1" w:lastRow="1" w:firstColumn="1" w:lastColumn="1" w:noHBand="0" w:noVBand="0"/>
      </w:tblPr>
      <w:tblGrid>
        <w:gridCol w:w="5302"/>
        <w:gridCol w:w="1721"/>
        <w:gridCol w:w="2212"/>
      </w:tblGrid>
      <w:tr w:rsidR="0025541C" w:rsidRPr="00160370" w:rsidTr="00221F97">
        <w:tc>
          <w:tcPr>
            <w:tcW w:w="5302" w:type="dxa"/>
          </w:tcPr>
          <w:p w:rsidR="0025541C" w:rsidRPr="00160370" w:rsidRDefault="0025541C" w:rsidP="00221F97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</w:tcPr>
          <w:p w:rsidR="0025541C" w:rsidRPr="00160370" w:rsidRDefault="0025541C" w:rsidP="00221F97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2" w:type="dxa"/>
          </w:tcPr>
          <w:p w:rsidR="0025541C" w:rsidRPr="00160370" w:rsidRDefault="0025541C" w:rsidP="00221F97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</w:tc>
      </w:tr>
    </w:tbl>
    <w:p w:rsidR="0025541C" w:rsidRDefault="001364D9" w:rsidP="0025541C">
      <w:pPr>
        <w:overflowPunct/>
        <w:autoSpaceDE/>
        <w:autoSpaceDN/>
        <w:adjustRightInd/>
        <w:spacing w:before="24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ІНФОРМАЦІЯ</w:t>
      </w:r>
      <w:bookmarkStart w:id="0" w:name="_GoBack"/>
      <w:bookmarkEnd w:id="0"/>
      <w:r w:rsidR="0025541C" w:rsidRPr="000B400F">
        <w:rPr>
          <w:b/>
          <w:sz w:val="28"/>
          <w:szCs w:val="28"/>
          <w:lang w:val="uk-UA"/>
        </w:rPr>
        <w:br/>
        <w:t>про результати перевірки відомостей про особу</w:t>
      </w:r>
    </w:p>
    <w:p w:rsidR="001364D9" w:rsidRPr="000B400F" w:rsidRDefault="001364D9" w:rsidP="0025541C">
      <w:pPr>
        <w:overflowPunct/>
        <w:autoSpaceDE/>
        <w:autoSpaceDN/>
        <w:adjustRightInd/>
        <w:spacing w:before="240" w:after="120"/>
        <w:jc w:val="center"/>
        <w:rPr>
          <w:b/>
          <w:sz w:val="28"/>
          <w:szCs w:val="28"/>
          <w:lang w:val="uk-UA"/>
        </w:rPr>
      </w:pPr>
    </w:p>
    <w:p w:rsidR="0025541C" w:rsidRPr="00CF70AC" w:rsidRDefault="0025541C" w:rsidP="0025541C">
      <w:pPr>
        <w:overflowPunct/>
        <w:autoSpaceDE/>
        <w:autoSpaceDN/>
        <w:adjustRightInd/>
        <w:spacing w:before="6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 xml:space="preserve">Відповідно до пунктів 14 і 42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</w:t>
      </w:r>
      <w:r w:rsidRPr="00CF70AC">
        <w:rPr>
          <w:sz w:val="28"/>
          <w:szCs w:val="28"/>
          <w:lang w:val="uk-UA"/>
        </w:rPr>
        <w:br/>
        <w:t>від 16 жовтня 2014 р. № 563, Ніжинською районною державною адміністрацією</w:t>
      </w:r>
    </w:p>
    <w:p w:rsidR="0025541C" w:rsidRPr="001364D9" w:rsidRDefault="0025541C" w:rsidP="001364D9">
      <w:pPr>
        <w:overflowPunct/>
        <w:autoSpaceDE/>
        <w:autoSpaceDN/>
        <w:adjustRightInd/>
        <w:spacing w:before="120"/>
        <w:rPr>
          <w:rFonts w:eastAsia="Calibri"/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проведено перевірку щодо</w:t>
      </w:r>
      <w:r w:rsidRPr="000B400F">
        <w:rPr>
          <w:szCs w:val="24"/>
          <w:lang w:val="uk-UA"/>
        </w:rPr>
        <w:t xml:space="preserve"> </w:t>
      </w:r>
      <w:r w:rsidRPr="006110CF">
        <w:rPr>
          <w:b/>
          <w:sz w:val="28"/>
          <w:szCs w:val="28"/>
          <w:lang w:val="uk-UA"/>
        </w:rPr>
        <w:t>БАГНЮК Тетяни Олександрівни</w:t>
      </w:r>
      <w:r w:rsidR="001364D9">
        <w:rPr>
          <w:b/>
          <w:sz w:val="28"/>
          <w:szCs w:val="28"/>
          <w:lang w:val="uk-UA"/>
        </w:rPr>
        <w:t xml:space="preserve">, </w:t>
      </w:r>
      <w:r w:rsidR="001364D9">
        <w:rPr>
          <w:sz w:val="28"/>
          <w:szCs w:val="28"/>
          <w:lang w:val="uk-UA"/>
        </w:rPr>
        <w:t>головного спеціаліста в</w:t>
      </w:r>
      <w:r w:rsidR="001364D9" w:rsidRPr="001364D9">
        <w:rPr>
          <w:sz w:val="28"/>
          <w:szCs w:val="28"/>
          <w:lang w:val="uk-UA"/>
        </w:rPr>
        <w:t>і</w:t>
      </w:r>
      <w:r w:rsidR="001364D9">
        <w:rPr>
          <w:sz w:val="28"/>
          <w:szCs w:val="28"/>
          <w:lang w:val="uk-UA"/>
        </w:rPr>
        <w:t>д</w:t>
      </w:r>
      <w:r w:rsidR="001364D9" w:rsidRPr="001364D9">
        <w:rPr>
          <w:sz w:val="28"/>
          <w:szCs w:val="28"/>
          <w:lang w:val="uk-UA"/>
        </w:rPr>
        <w:t>ділу</w:t>
      </w:r>
      <w:r w:rsidR="001364D9">
        <w:rPr>
          <w:sz w:val="28"/>
          <w:szCs w:val="28"/>
          <w:lang w:val="uk-UA"/>
        </w:rPr>
        <w:t xml:space="preserve"> з питань цивільного захисту, оборонної роботи та взаємодії з правоохоронними органами Ніжинської районної державної адміністрації.</w:t>
      </w:r>
    </w:p>
    <w:p w:rsidR="0025541C" w:rsidRPr="00CF70AC" w:rsidRDefault="0025541C" w:rsidP="0025541C">
      <w:pPr>
        <w:overflowPunct/>
        <w:autoSpaceDE/>
        <w:autoSpaceDN/>
        <w:adjustRightInd/>
        <w:spacing w:before="12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За результатами перевірки зазначених матеріалів, а також інформації з Єдиного державного реєстру осіб, щодо яких застосовано положення Закону України “Про очищення влади”, відповідність критеріям здійснення очищення влади (люстрації)</w:t>
      </w:r>
      <w:r>
        <w:rPr>
          <w:sz w:val="28"/>
          <w:szCs w:val="28"/>
          <w:lang w:val="uk-UA"/>
        </w:rPr>
        <w:t xml:space="preserve">  </w:t>
      </w:r>
      <w:r w:rsidRPr="00CF70AC">
        <w:rPr>
          <w:b/>
          <w:sz w:val="28"/>
          <w:szCs w:val="28"/>
          <w:lang w:val="uk-UA"/>
        </w:rPr>
        <w:t>не виявлено</w:t>
      </w:r>
      <w:r w:rsidR="001364D9">
        <w:rPr>
          <w:sz w:val="28"/>
          <w:szCs w:val="28"/>
          <w:lang w:val="uk-UA"/>
        </w:rPr>
        <w:t xml:space="preserve"> (довідка від 19.06.2024).</w:t>
      </w:r>
    </w:p>
    <w:tbl>
      <w:tblPr>
        <w:tblW w:w="9235" w:type="dxa"/>
        <w:tblLayout w:type="fixed"/>
        <w:tblLook w:val="01E0" w:firstRow="1" w:lastRow="1" w:firstColumn="1" w:lastColumn="1" w:noHBand="0" w:noVBand="0"/>
      </w:tblPr>
      <w:tblGrid>
        <w:gridCol w:w="5302"/>
        <w:gridCol w:w="3933"/>
      </w:tblGrid>
      <w:tr w:rsidR="0025541C" w:rsidRPr="00160370" w:rsidTr="00221F97">
        <w:tc>
          <w:tcPr>
            <w:tcW w:w="5302" w:type="dxa"/>
          </w:tcPr>
          <w:p w:rsidR="0025541C" w:rsidRPr="00160370" w:rsidRDefault="0025541C" w:rsidP="00221F97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:rsidR="0025541C" w:rsidRPr="00160370" w:rsidRDefault="0025541C" w:rsidP="00221F97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</w:tc>
      </w:tr>
    </w:tbl>
    <w:p w:rsidR="00721621" w:rsidRDefault="00721621"/>
    <w:sectPr w:rsidR="007216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8"/>
    <w:rsid w:val="001364D9"/>
    <w:rsid w:val="0025541C"/>
    <w:rsid w:val="00721621"/>
    <w:rsid w:val="00D5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98AAB-EB2B-4C9C-8E98-6AA8C010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1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561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2024-06-24T05:35:00Z</dcterms:created>
  <dcterms:modified xsi:type="dcterms:W3CDTF">2024-06-24T05:50:00Z</dcterms:modified>
</cp:coreProperties>
</file>